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2004 г. N 368-ПП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ОБ УТВЕРЖДЕНИИ ПОЛОЖЕНИЯ ОБ ОРГАНИЗАЦИИ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УПРАВЛЕНИЯ ОХРАНОЙ ТРУДА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bookmarkEnd w:id="1"/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16.02.2005 </w:t>
      </w:r>
      <w:hyperlink r:id="rId5" w:history="1">
        <w:r>
          <w:rPr>
            <w:rFonts w:ascii="Calibri" w:hAnsi="Calibri" w:cs="Calibri"/>
            <w:color w:val="0000FF"/>
          </w:rPr>
          <w:t>N 112-ПП</w:t>
        </w:r>
      </w:hyperlink>
      <w:r>
        <w:rPr>
          <w:rFonts w:ascii="Calibri" w:hAnsi="Calibri" w:cs="Calibri"/>
        </w:rPr>
        <w:t xml:space="preserve">, от 27.01.2009 </w:t>
      </w:r>
      <w:hyperlink r:id="rId6" w:history="1">
        <w:r>
          <w:rPr>
            <w:rFonts w:ascii="Calibri" w:hAnsi="Calibri" w:cs="Calibri"/>
            <w:color w:val="0000FF"/>
          </w:rPr>
          <w:t>N 42-ПП</w:t>
        </w:r>
      </w:hyperlink>
      <w:r>
        <w:rPr>
          <w:rFonts w:ascii="Calibri" w:hAnsi="Calibri" w:cs="Calibri"/>
        </w:rPr>
        <w:t>,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15.10.2009 </w:t>
      </w:r>
      <w:hyperlink r:id="rId7" w:history="1">
        <w:r>
          <w:rPr>
            <w:rFonts w:ascii="Calibri" w:hAnsi="Calibri" w:cs="Calibri"/>
            <w:color w:val="0000FF"/>
          </w:rPr>
          <w:t>N 1356-ПП</w:t>
        </w:r>
      </w:hyperlink>
      <w:r>
        <w:rPr>
          <w:rFonts w:ascii="Calibri" w:hAnsi="Calibri" w:cs="Calibri"/>
        </w:rPr>
        <w:t xml:space="preserve">, от 28.06.2012 </w:t>
      </w:r>
      <w:hyperlink r:id="rId8" w:history="1">
        <w:r>
          <w:rPr>
            <w:rFonts w:ascii="Calibri" w:hAnsi="Calibri" w:cs="Calibri"/>
            <w:color w:val="0000FF"/>
          </w:rPr>
          <w:t>N 705-ПП</w:t>
        </w:r>
      </w:hyperlink>
      <w:r>
        <w:rPr>
          <w:rFonts w:ascii="Calibri" w:hAnsi="Calibri" w:cs="Calibri"/>
        </w:rPr>
        <w:t>,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03.04.2013 </w:t>
      </w:r>
      <w:hyperlink r:id="rId9" w:history="1">
        <w:r>
          <w:rPr>
            <w:rFonts w:ascii="Calibri" w:hAnsi="Calibri" w:cs="Calibri"/>
            <w:color w:val="0000FF"/>
          </w:rPr>
          <w:t>N 422-ПП</w:t>
        </w:r>
      </w:hyperlink>
      <w:r>
        <w:rPr>
          <w:rFonts w:ascii="Calibri" w:hAnsi="Calibri" w:cs="Calibri"/>
        </w:rPr>
        <w:t>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государственной политики в области охраны труда, норм Трудового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(ч. 1), ст. 3),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 октября 2009 года N 91-ОЗ "Об охране труда в Свердловской области", Правительство Свердловской области постановляет: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государственного управления охраной труда в Свердловской области (прилагается).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Заместителя Председателя Правительства Свердловской области А.В. Орлова.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03.04.2013 N 422-ПП)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А.П.ВОРОБЬЕВ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Утверждено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2004 г. N 368-ПП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ПОЛОЖЕНИЕ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ГОСУДАРСТВЕННОГО УПРАВЛЕНИЯ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ОХРАНОЙ ТРУДА В 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16.02.2005 </w:t>
      </w:r>
      <w:hyperlink r:id="rId14" w:history="1">
        <w:r>
          <w:rPr>
            <w:rFonts w:ascii="Calibri" w:hAnsi="Calibri" w:cs="Calibri"/>
            <w:color w:val="0000FF"/>
          </w:rPr>
          <w:t>N 112-ПП</w:t>
        </w:r>
      </w:hyperlink>
      <w:r>
        <w:rPr>
          <w:rFonts w:ascii="Calibri" w:hAnsi="Calibri" w:cs="Calibri"/>
        </w:rPr>
        <w:t xml:space="preserve">, от 27.01.2009 </w:t>
      </w:r>
      <w:hyperlink r:id="rId15" w:history="1">
        <w:r>
          <w:rPr>
            <w:rFonts w:ascii="Calibri" w:hAnsi="Calibri" w:cs="Calibri"/>
            <w:color w:val="0000FF"/>
          </w:rPr>
          <w:t>N 42-ПП</w:t>
        </w:r>
      </w:hyperlink>
      <w:r>
        <w:rPr>
          <w:rFonts w:ascii="Calibri" w:hAnsi="Calibri" w:cs="Calibri"/>
        </w:rPr>
        <w:t>,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15.10.2009 </w:t>
      </w:r>
      <w:hyperlink r:id="rId16" w:history="1">
        <w:r>
          <w:rPr>
            <w:rFonts w:ascii="Calibri" w:hAnsi="Calibri" w:cs="Calibri"/>
            <w:color w:val="0000FF"/>
          </w:rPr>
          <w:t>N 1356-ПП</w:t>
        </w:r>
      </w:hyperlink>
      <w:r>
        <w:rPr>
          <w:rFonts w:ascii="Calibri" w:hAnsi="Calibri" w:cs="Calibri"/>
        </w:rPr>
        <w:t xml:space="preserve">, от 28.06.2012 </w:t>
      </w:r>
      <w:hyperlink r:id="rId17" w:history="1">
        <w:r>
          <w:rPr>
            <w:rFonts w:ascii="Calibri" w:hAnsi="Calibri" w:cs="Calibri"/>
            <w:color w:val="0000FF"/>
          </w:rPr>
          <w:t>N 705-ПП</w:t>
        </w:r>
      </w:hyperlink>
      <w:r>
        <w:rPr>
          <w:rFonts w:ascii="Calibri" w:hAnsi="Calibri" w:cs="Calibri"/>
        </w:rPr>
        <w:t>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об организации государственного управления охраной труда в Свердловской области разработано в соответствии с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 целях реализации государственной политики в области охраны труда в Свердловской области и определяет принципы, основные задачи и организационную структуру государственного </w:t>
      </w:r>
      <w:r>
        <w:rPr>
          <w:rFonts w:ascii="Calibri" w:hAnsi="Calibri" w:cs="Calibri"/>
        </w:rPr>
        <w:lastRenderedPageBreak/>
        <w:t>управления охраной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27.01.2009 N 42-ПП)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управление охраной труда в Свердловской области - это скоординированная деятельность исполнительных органов государственной власти Свердловской области и органов местного самоуправления в Свердловской области с работодателями и их объединениями, профессиональными союзами и иными общественными организациями с целью реализации государственной политики в сфере охраны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Объектами государственного управления охраной труда являются организации всех организационно-правовых форм собственности, индивидуальные предприниматели, а также граждане, использующие наемный труд.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Принципы государственного управления охраной труда в Свердловской области: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приоритета сохранения жизни и здоровья работников;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профилактическая направленность государственного управления охраной труда на предупреждение производственного травматизма и профессиональной заболеваемости;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обеспечение перспективного целевого планирования мероприятий по улучшению условий и </w:t>
      </w:r>
      <w:proofErr w:type="gramStart"/>
      <w:r>
        <w:rPr>
          <w:rFonts w:ascii="Calibri" w:hAnsi="Calibri" w:cs="Calibri"/>
        </w:rPr>
        <w:t>охраны труда</w:t>
      </w:r>
      <w:proofErr w:type="gramEnd"/>
      <w:r>
        <w:rPr>
          <w:rFonts w:ascii="Calibri" w:hAnsi="Calibri" w:cs="Calibri"/>
        </w:rPr>
        <w:t xml:space="preserve"> и обязательное их финансирование на основе анализа и оценки состояния условий и охраны труда в организациях, расположенных на территории Свердловской области;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прямых и обратных связей на всех уровнях управления;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эффективной координации деятельности в области охраны труда со стороны исполнительных органов государственной власти Свердловской области;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экономическое стимулирование заинтересованности работодателей в обеспечении безопасных условий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территориально-отраслевой принцип управления;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всех субъектов социально-трудовых отношений в решении вопросов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постоянного контроля за достижением поставленных целей и анализа результативности мероприятий по охране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задачи государственного управления охраной труда: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основных направлений государственной политики в сфере охраны труда и выработка предложений по ее совершенствованию;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правовое и нормативное обеспечение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разработка и реализация областных государственных целевых программ по улучшению условий и </w:t>
      </w:r>
      <w:proofErr w:type="gramStart"/>
      <w:r>
        <w:rPr>
          <w:rFonts w:ascii="Calibri" w:hAnsi="Calibri" w:cs="Calibri"/>
        </w:rPr>
        <w:t>охраны труда</w:t>
      </w:r>
      <w:proofErr w:type="gramEnd"/>
      <w:r>
        <w:rPr>
          <w:rFonts w:ascii="Calibri" w:hAnsi="Calibri" w:cs="Calibri"/>
        </w:rPr>
        <w:t xml:space="preserve"> и обеспечение их финансирования;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кадровое обеспечение органов управления охраной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и совершенствование единой скоординированной системы обучения и проверки знаний по охране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использование механизма экспертизы условий труда, сертификации работ по охране труда для улучшения условий и охраны труда в организациях;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создание и развитие информационного обеспечения в сфере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эффективного взаимодействия и сотрудничества субъектов социально-трудовых отношений в области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экономическое стимулирование заинтересованности работодателей в обеспечении безопасных условий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пропаганда вопросов охраны труда и передового опыта в организации работы по охране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Организационная структура государственного управления охраной труда в Свердловской области состоит из трех уровней: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областного межотраслевого;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территориального (окружного) межотраслевого;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отраслевого.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межотраслевой уровень представляет Департамент по труду и занятости населения Свердловской области, который осуществляет государственное управление охраной труда, координацию и организационно-методическое руководство в сфере охраны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Территориальный (окружной) межотраслевой уровень государственного управления охраной труда представляют администрации управленческих округов Свердловской области, которые организуют работу по реализации государственной политики в области охраны труда с территориальными исполнительными органами государственной власти Свердловской области, действующими на территории управленческого округа, взаимодействуют в этой области с органами местного самоуправления и организациями, расположенными на территории области.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Распоряжениями управляющих управленческими округами определяются ответственные за организацию работы по охране труда (заместители управляющего управленческим округом). Организация реализации государственной политики в сфере охраны труда в пределах полномочий возлагается на одного из специалистов администрации в дополнение к имеющимся обязанностям.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Отраслевой уровень государственного управления охраной труда представляют исполнительные органы государственной власти Свердловской области, которые во взаимодействии с Департаментом по труду и занятости населения Свердловской области участвуют в обеспечении государственного управления охраной труда на отраслевом уровне, оказывают методическую и организационную помощь службам охраны труда организаций отрасли в обеспечении охраны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Приказами по исполнительным органам государственной власти Свердловской области определяются ответственные за координацию работы по охране труда в отрасли (заместители министра, начальники отделов). Осуществление организационно-методического руководства в сфере охраны труда на отраслевом уровне возлагается на специалиста по охране труда или на одного из специалистов министерств в дополнение к имеющимся обязанностям.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координации деятельности и обеспечения взаимодействия субъектов государственного управления охраной труда создаются: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Правительственная комиссия Свердловской области по вопросам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межведомственные комиссии по охране труда при исполнительных органах государственной власти Свердловской области.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16.02.2005 N 112-ПП)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уровне местного самоуправления для обеспечения реализации требований Трудового </w:t>
      </w:r>
      <w:hyperlink r:id="rId2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рекомендуется определить ответственных за проведение работы в сфере охраны труда (заместители глав муниципальных образований), возложить обязанности по проведению работы в сфере охраны труда на специалиста по охране труда или на одного из специалистов администрации в дополнение к имеющимся обязанностям. Для обеспечения взаимодействия органов местного самоуправления в Свердловской области, исполнительных органов государственной власти Свердловской области с органами надзора и контроля, работодателями, профсоюзами в реализации государственной политики в области охраны труда рекомендуется создавать в органах местного самоуправления координационные комиссии по охране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27.01.2009 N 42-ПП)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уровне организации с целью обеспечения безопасных условий и охраны труда управление охраной труда осуществляет работодатель. Обеспечение соблюдения требований охраны труда, контроль за их выполнением осуществляет структурное подразделение (служба охраны труда) или специалист по охране труда. В целях организации сотрудничества работодателя и работников в сфере охраны труда по инициативе работодателя и (или) по инициативе работников либо их представительного органа создается комитет (комиссия) по охране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Департамент по труду и занятости населения Свердловской области, являясь уполномоченным исполнительным органом государственной власти Свердловской области в области охраны труда: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функции, указанные в </w:t>
      </w:r>
      <w:hyperlink r:id="rId25" w:history="1">
        <w:r>
          <w:rPr>
            <w:rFonts w:ascii="Calibri" w:hAnsi="Calibri" w:cs="Calibri"/>
            <w:color w:val="0000FF"/>
          </w:rPr>
          <w:t>части 1 статьи 4</w:t>
        </w:r>
      </w:hyperlink>
      <w:r>
        <w:rPr>
          <w:rFonts w:ascii="Calibri" w:hAnsi="Calibri" w:cs="Calibri"/>
        </w:rPr>
        <w:t xml:space="preserve"> Закона Свердловской области от 22 октября 2009 года N 91-ОЗ "Об охране труда в Свердловской области";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работу Правительственной комиссии Свердловской области по вопросам охраны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Департамент по труду и занятости населения Свердловской области в целях обеспечения </w:t>
      </w:r>
      <w:r>
        <w:rPr>
          <w:rFonts w:ascii="Calibri" w:hAnsi="Calibri" w:cs="Calibri"/>
        </w:rPr>
        <w:lastRenderedPageBreak/>
        <w:t>государственного управления охраной труда обладает следующими полномочиями: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15.10.2009 </w:t>
      </w:r>
      <w:hyperlink r:id="rId27" w:history="1">
        <w:r>
          <w:rPr>
            <w:rFonts w:ascii="Calibri" w:hAnsi="Calibri" w:cs="Calibri"/>
            <w:color w:val="0000FF"/>
          </w:rPr>
          <w:t>N 1356-ПП</w:t>
        </w:r>
      </w:hyperlink>
      <w:r>
        <w:rPr>
          <w:rFonts w:ascii="Calibri" w:hAnsi="Calibri" w:cs="Calibri"/>
        </w:rPr>
        <w:t xml:space="preserve">, от 28.06.2012 </w:t>
      </w:r>
      <w:hyperlink r:id="rId28" w:history="1">
        <w:r>
          <w:rPr>
            <w:rFonts w:ascii="Calibri" w:hAnsi="Calibri" w:cs="Calibri"/>
            <w:color w:val="0000FF"/>
          </w:rPr>
          <w:t>N 705-ПП</w:t>
        </w:r>
      </w:hyperlink>
      <w:r>
        <w:rPr>
          <w:rFonts w:ascii="Calibri" w:hAnsi="Calibri" w:cs="Calibri"/>
        </w:rPr>
        <w:t>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в установленном порядке от исполнительных органов государственной власти Свердловской области, органов местного самоуправления в Свердловской области, организаций всех организационно-правовых форм собственности материалы и информацию, необходимые для осуществления им своих полномочий в области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давать разъяснения, разрабатывать методические материалы по вопросам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созывать в установленном порядке совещания по вопросам охраны труда с привлечением руководителей и специалистов исполнительных органов государственной власти Свердловской области, органов местного самоуправления Свердловской области и организаций;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разрабатывать и вносить в исполнительные органы государственной власти Свердловской области предложения по совершенствованию условий и охраны труда работников соответствующих отраслей;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участвовать в осуществлении контроля за соблюдением требований охраны труда, проводимого органами государственного контроля и надзора на территории Свердловской области.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Отраслевые исполнительные органы государственной власти Свердловской области: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оказывают методическую и организационную помощь службам охраны труда организаций отрасли в обеспечении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участвуют в разработке проектов областных государственных целевых программ улучшения условий и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предоставляют Департаменту по труду и занятости населения Свердловской области необходимую информацию и материалы для анализа состояния условий и охраны труда в соответствующей отрасли;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28.06.2012 N 705-ПП)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организуют работу межведомственных комиссий по охране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16.02.2005 N 112-ПП)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вносят предложения по тематике научно-исследовательских работ по отраслевым вопросам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организуют распространение передового опыта работы по охране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Администрации управленческих округов Свердловской области организуют работу по реализации государственной политики в области охраны труда территориальными исполнительными органами государственной власти Свердловской области, действующими в округе, взаимодействуют в этой области с органами местного самоуправления и организациями, расположенными в округе.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Органы местного самоуправления в Свердловской области в соответствии с Трудовым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Федерации: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 взаимодействии с исполнительными органами государственной власти Свердловской области, профессиональными союзами, работодателями, объединениями работодателей участвуют в реализации основных направлений государственной политики в области охраны труда;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рассматривают обращения, заявления, жалобы работников о нарушениях трудового законодательства;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принимают участие в расследовании несчастных случаев с тяжелыми последствиями;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осуществляют финансирование мероприятий по улучшению условий и охраны труда за счет средств местных бюджетов;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внутриведомственный контроль за соблюдением трудового законодательства в подведомственных организациях.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27.01.2009 N 42-ПП)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Управление охраной труда в организации осуществляет работодатель в соответствии с </w:t>
      </w:r>
      <w:r>
        <w:rPr>
          <w:rFonts w:ascii="Calibri" w:hAnsi="Calibri" w:cs="Calibri"/>
        </w:rPr>
        <w:lastRenderedPageBreak/>
        <w:t>Трудовым кодексом Российской Федерации (</w:t>
      </w:r>
      <w:hyperlink r:id="rId34" w:history="1">
        <w:r>
          <w:rPr>
            <w:rFonts w:ascii="Calibri" w:hAnsi="Calibri" w:cs="Calibri"/>
            <w:color w:val="0000FF"/>
          </w:rPr>
          <w:t>раздел X</w:t>
        </w:r>
      </w:hyperlink>
      <w:r>
        <w:rPr>
          <w:rFonts w:ascii="Calibri" w:hAnsi="Calibri" w:cs="Calibri"/>
        </w:rPr>
        <w:t xml:space="preserve"> "Охрана труда").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27.01.2009 N 42-ПП)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обязанностей в области охраны труда работодателям рекомендуется создать систему управления охраной труда в организации, разработать и утвердить Положение о системе управления охраной труда, в котором определить и документально оформить политику, цели и задачи в области охраны труда и организационную схему для их реализации, устанавливающую функциональные обязанности и ответственность подразделений, служб и их руководителей в области охраны труда.</w:t>
      </w: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AE3" w:rsidRDefault="00EE6A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5744" w:rsidRDefault="001E5744"/>
    <w:sectPr w:rsidR="001E5744" w:rsidSect="00BF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3"/>
    <w:rsid w:val="001E5744"/>
    <w:rsid w:val="00E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B172-BD9B-4829-B089-ECC5D59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9AE448F0D8805929660EFD484B1104287D80E3C0A4C902FEB7A09CFA151392C6D88D2865C2BD207FEE6ECT0JBE" TargetMode="External"/><Relationship Id="rId13" Type="http://schemas.openxmlformats.org/officeDocument/2006/relationships/hyperlink" Target="consultantplus://offline/ref=8CD9AE448F0D8805929660EFD484B1104287D80E3C0B4E922CEE7A09CFA151392C6D88D2865C2BD207FEE6ECT0J8E" TargetMode="External"/><Relationship Id="rId18" Type="http://schemas.openxmlformats.org/officeDocument/2006/relationships/hyperlink" Target="consultantplus://offline/ref=8CD9AE448F0D880592967EE2C2E8EF1A42848405340C43C476BC7C5E90F1576C6C2D8E87C51925D0T0J7E" TargetMode="External"/><Relationship Id="rId26" Type="http://schemas.openxmlformats.org/officeDocument/2006/relationships/hyperlink" Target="consultantplus://offline/ref=8CD9AE448F0D8805929660EFD484B1104287D80E3C0A4C902FEB7A09CFA151392C6D88D2865C2BD207FEE6EDT0J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D9AE448F0D8805929660EFD484B1104287D80E3C0A4C902FEB7A09CFA151392C6D88D2865C2BD207FEE6EDT0JCE" TargetMode="External"/><Relationship Id="rId34" Type="http://schemas.openxmlformats.org/officeDocument/2006/relationships/hyperlink" Target="consultantplus://offline/ref=8CD9AE448F0D880592967EE2C2E8EF1A42848405340C43C476BC7C5E90F1576C6C2D8E87C51924D7T0J0E" TargetMode="External"/><Relationship Id="rId7" Type="http://schemas.openxmlformats.org/officeDocument/2006/relationships/hyperlink" Target="consultantplus://offline/ref=8CD9AE448F0D8805929660EFD484B1104287D80E3B0B49902CE32703C7F85D3B2B62D7C5811527D307FEE6TEJ9E" TargetMode="External"/><Relationship Id="rId12" Type="http://schemas.openxmlformats.org/officeDocument/2006/relationships/hyperlink" Target="consultantplus://offline/ref=8CD9AE448F0D8805929660EFD484B1104287D80E3C0A4C902FEB7A09CFA151392C6D88D2865C2BD207FEE6ECT0J8E" TargetMode="External"/><Relationship Id="rId17" Type="http://schemas.openxmlformats.org/officeDocument/2006/relationships/hyperlink" Target="consultantplus://offline/ref=8CD9AE448F0D8805929660EFD484B1104287D80E3C0A4C902FEB7A09CFA151392C6D88D2865C2BD207FEE6ECT0J7E" TargetMode="External"/><Relationship Id="rId25" Type="http://schemas.openxmlformats.org/officeDocument/2006/relationships/hyperlink" Target="consultantplus://offline/ref=8CD9AE448F0D8805929660EFD484B1104287D80E3C094B9029EB7A09CFA151392C6D88D2865C2BD207FEE6EFT0JFE" TargetMode="External"/><Relationship Id="rId33" Type="http://schemas.openxmlformats.org/officeDocument/2006/relationships/hyperlink" Target="consultantplus://offline/ref=8CD9AE448F0D8805929660EFD484B1104287D80E39034E9128E32703C7F85D3B2B62D7C5811527D307FEE7TEJ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D9AE448F0D8805929660EFD484B1104287D80E3B0B49902CE32703C7F85D3B2B62D7C5811527D307FEE6TEJAE" TargetMode="External"/><Relationship Id="rId20" Type="http://schemas.openxmlformats.org/officeDocument/2006/relationships/hyperlink" Target="consultantplus://offline/ref=8CD9AE448F0D8805929660EFD484B1104287D80E3C0A4C902FEB7A09CFA151392C6D88D2865C2BD207FEE6EDT0JFE" TargetMode="External"/><Relationship Id="rId29" Type="http://schemas.openxmlformats.org/officeDocument/2006/relationships/hyperlink" Target="consultantplus://offline/ref=8CD9AE448F0D8805929660EFD484B1104287D80E3C0A4C902FEB7A09CFA151392C6D88D2865C2BD207FEE6EDT0J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9AE448F0D8805929660EFD484B1104287D80E39034E9128E32703C7F85D3B2B62D7C5811527D307FEE6TEJ9E" TargetMode="External"/><Relationship Id="rId11" Type="http://schemas.openxmlformats.org/officeDocument/2006/relationships/hyperlink" Target="consultantplus://offline/ref=8CD9AE448F0D8805929660EFD484B1104287D80E3C094B9029EB7A09CFA151392C6D88D2865C2BD207FEE6EET0J8E" TargetMode="External"/><Relationship Id="rId24" Type="http://schemas.openxmlformats.org/officeDocument/2006/relationships/hyperlink" Target="consultantplus://offline/ref=8CD9AE448F0D8805929660EFD484B1104287D80E39034E9128E32703C7F85D3B2B62D7C5811527D307FEE6TEJ4E" TargetMode="External"/><Relationship Id="rId32" Type="http://schemas.openxmlformats.org/officeDocument/2006/relationships/hyperlink" Target="consultantplus://offline/ref=8CD9AE448F0D880592967EE2C2E8EF1A42848405340C43C476BC7C5E90TFJ1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CD9AE448F0D8805929660EFD484B1104287D80E3C034F9022E32703C7F85D3B2B62D7C5811527D307FEE6TEJ9E" TargetMode="External"/><Relationship Id="rId15" Type="http://schemas.openxmlformats.org/officeDocument/2006/relationships/hyperlink" Target="consultantplus://offline/ref=8CD9AE448F0D8805929660EFD484B1104287D80E39034E9128E32703C7F85D3B2B62D7C5811527D307FEE6TEJ9E" TargetMode="External"/><Relationship Id="rId23" Type="http://schemas.openxmlformats.org/officeDocument/2006/relationships/hyperlink" Target="consultantplus://offline/ref=8CD9AE448F0D880592967EE2C2E8EF1A42848405340C43C476BC7C5E90TFJ1E" TargetMode="External"/><Relationship Id="rId28" Type="http://schemas.openxmlformats.org/officeDocument/2006/relationships/hyperlink" Target="consultantplus://offline/ref=8CD9AE448F0D8805929660EFD484B1104287D80E3C0A4C902FEB7A09CFA151392C6D88D2865C2BD207FEE6EDT0J9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CD9AE448F0D880592967EE2C2E8EF1A42848405340C43C476BC7C5E90F1576C6C2D8E87C51925D0T0J7E" TargetMode="External"/><Relationship Id="rId19" Type="http://schemas.openxmlformats.org/officeDocument/2006/relationships/hyperlink" Target="consultantplus://offline/ref=8CD9AE448F0D8805929660EFD484B1104287D80E39034E9128E32703C7F85D3B2B62D7C5811527D307FEE6TEJAE" TargetMode="External"/><Relationship Id="rId31" Type="http://schemas.openxmlformats.org/officeDocument/2006/relationships/hyperlink" Target="consultantplus://offline/ref=8CD9AE448F0D8805929660EFD484B1104287D80E3C034F9022E32703C7F85D3B2B62D7C5811527D307FEE7TEJ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D9AE448F0D8805929660EFD484B1104287D80E3C0B4E922CEE7A09CFA151392C6D88D2865C2BD207FEE6ECT0JBE" TargetMode="External"/><Relationship Id="rId14" Type="http://schemas.openxmlformats.org/officeDocument/2006/relationships/hyperlink" Target="consultantplus://offline/ref=8CD9AE448F0D8805929660EFD484B1104287D80E3C034F9022E32703C7F85D3B2B62D7C5811527D307FEE6TEJ9E" TargetMode="External"/><Relationship Id="rId22" Type="http://schemas.openxmlformats.org/officeDocument/2006/relationships/hyperlink" Target="consultantplus://offline/ref=8CD9AE448F0D8805929660EFD484B1104287D80E3C034F9022E32703C7F85D3B2B62D7C5811527D307FEE6TEJAE" TargetMode="External"/><Relationship Id="rId27" Type="http://schemas.openxmlformats.org/officeDocument/2006/relationships/hyperlink" Target="consultantplus://offline/ref=8CD9AE448F0D8805929660EFD484B1104287D80E3B0B49902CE32703C7F85D3B2B62D7C5811527D307FEE6TEJBE" TargetMode="External"/><Relationship Id="rId30" Type="http://schemas.openxmlformats.org/officeDocument/2006/relationships/hyperlink" Target="consultantplus://offline/ref=8CD9AE448F0D8805929660EFD484B1104287D80E3C0A4C902FEB7A09CFA151392C6D88D2865C2BD207FEE6EET0JEE" TargetMode="External"/><Relationship Id="rId35" Type="http://schemas.openxmlformats.org/officeDocument/2006/relationships/hyperlink" Target="consultantplus://offline/ref=8CD9AE448F0D8805929660EFD484B1104287D80E39034E9128E32703C7F85D3B2B62D7C5811527D307FEE4TE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2714</Words>
  <Characters>15475</Characters>
  <Application>Microsoft Office Word</Application>
  <DocSecurity>0</DocSecurity>
  <Lines>128</Lines>
  <Paragraphs>36</Paragraphs>
  <ScaleCrop>false</ScaleCrop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2015-08-19T04:09:00Z</dcterms:created>
  <dcterms:modified xsi:type="dcterms:W3CDTF">2015-08-19T04:09:00Z</dcterms:modified>
</cp:coreProperties>
</file>